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7" w:before="0" w:line="276" w:lineRule="auto"/>
        <w:ind w:left="0" w:right="0" w:firstLine="0"/>
        <w:jc w:val="both"/>
        <w:rPr>
          <w:rFonts w:ascii="Arial" w:cs="Arial" w:eastAsia="Arial" w:hAnsi="Arial"/>
          <w:b w:val="1"/>
          <w:sz w:val="26"/>
          <w:szCs w:val="26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highlight w:val="yellow"/>
          <w:rtl w:val="0"/>
        </w:rPr>
        <w:t xml:space="preserve">PARDUBICKÝ KRAJ</w:t>
      </w:r>
    </w:p>
    <w:p w:rsidR="00000000" w:rsidDel="00000000" w:rsidP="00000000" w:rsidRDefault="00000000" w:rsidRPr="00000000" w14:paraId="00000002">
      <w:pPr>
        <w:pStyle w:val="Title"/>
        <w:widowControl w:val="0"/>
        <w:spacing w:after="227" w:line="276" w:lineRule="auto"/>
        <w:jc w:val="both"/>
        <w:rPr>
          <w:b w:val="0"/>
          <w:sz w:val="38"/>
          <w:szCs w:val="38"/>
        </w:rPr>
      </w:pPr>
      <w:bookmarkStart w:colFirst="0" w:colLast="0" w:name="_heading=h.miabt9lm66xt" w:id="0"/>
      <w:bookmarkEnd w:id="0"/>
      <w:r w:rsidDel="00000000" w:rsidR="00000000" w:rsidRPr="00000000">
        <w:rPr>
          <w:b w:val="0"/>
          <w:sz w:val="38"/>
          <w:szCs w:val="38"/>
          <w:rtl w:val="0"/>
        </w:rPr>
        <w:t xml:space="preserve">Lípa na Kněžství ze Sebranic a Hápův javor z Pusté Kamenice bojují o titul Strom roku 2025</w:t>
      </w:r>
    </w:p>
    <w:p w:rsidR="00000000" w:rsidDel="00000000" w:rsidP="00000000" w:rsidRDefault="00000000" w:rsidRPr="00000000" w14:paraId="00000003">
      <w:pPr>
        <w:widowControl w:val="0"/>
        <w:spacing w:after="240" w:before="240"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Nadace Partnerství zahájila hlasování v dalším ročníku oblíbené ankety Strom roku. Občané mohou odevzdat své hlasy zdarma online na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www.stromroku.cz</w:t>
        </w:r>
      </w:hyperlink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. Hlasování začíná v pondělí 21. července v 8 hodin ráno a pokračuje do 5. října do 23:59. Podpořit lze svůj oblíbený strom jedním hlasem z jedné e-mailové adresy. Vítěz postoupí do zimního evropského kola a zároveň první tři stromy získají odborné ošetření od partnerů soutěže </w:t>
      </w:r>
      <w:hyperlink r:id="rId8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PROSTROM Bohemia</w:t>
        </w:r>
      </w:hyperlink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a </w:t>
      </w:r>
      <w:hyperlink r:id="rId9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Groown</w:t>
        </w:r>
      </w:hyperlink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4">
      <w:pPr>
        <w:widowControl w:val="0"/>
        <w:spacing w:after="240" w:before="240"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hyperlink r:id="rId10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Fotogalerie Lípy na Kněžství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240" w:before="240"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hyperlink r:id="rId11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Fotogalerie Hápova javoru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240" w:before="240"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hyperlink r:id="rId12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Úvodní video ankety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240" w:before="240"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hyperlink r:id="rId13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Tabulka s přehledem finalistů</w:t>
        </w:r>
      </w:hyperlink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a dodatečné informace o stromech</w:t>
      </w:r>
    </w:p>
    <w:p w:rsidR="00000000" w:rsidDel="00000000" w:rsidP="00000000" w:rsidRDefault="00000000" w:rsidRPr="00000000" w14:paraId="00000008">
      <w:pPr>
        <w:widowControl w:val="0"/>
        <w:spacing w:after="240" w:before="240"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Lípu na Kněžství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ze Sebranic u Litomyšle nominovala komunita kolem Spolku archaických nadšenců.</w:t>
      </w:r>
    </w:p>
    <w:p w:rsidR="00000000" w:rsidDel="00000000" w:rsidP="00000000" w:rsidRDefault="00000000" w:rsidRPr="00000000" w14:paraId="00000009">
      <w:pPr>
        <w:widowControl w:val="0"/>
        <w:spacing w:after="240" w:before="240"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Příběh Lípy na Kněžství:</w:t>
      </w:r>
    </w:p>
    <w:p w:rsidR="00000000" w:rsidDel="00000000" w:rsidP="00000000" w:rsidRDefault="00000000" w:rsidRPr="00000000" w14:paraId="0000000A">
      <w:pPr>
        <w:widowControl w:val="0"/>
        <w:spacing w:after="240" w:before="240" w:line="276" w:lineRule="auto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Živý obraz</w:t>
      </w:r>
    </w:p>
    <w:p w:rsidR="00000000" w:rsidDel="00000000" w:rsidP="00000000" w:rsidRDefault="00000000" w:rsidRPr="00000000" w14:paraId="0000000B">
      <w:pPr>
        <w:widowControl w:val="0"/>
        <w:spacing w:after="240" w:before="240" w:line="276" w:lineRule="auto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Lípa s kapličkou se nachází na křižovatce cest, která byla v době, kdy neexistovaly dnešní silnice, významnou spojnicí v krajině. Stojí v místě, kudy vedla už ve středověku kupecká stezka z Litomyšle na Poličku. Plánovaná železnice nevznikla, ale snahu předků zde připomíná nedaleký pomník u kapličky. Každoročně se tu setkávají místní milovníci historie, kteří tvoří živý obraz v krajině.</w:t>
      </w:r>
    </w:p>
    <w:p w:rsidR="00000000" w:rsidDel="00000000" w:rsidP="00000000" w:rsidRDefault="00000000" w:rsidRPr="00000000" w14:paraId="0000000C">
      <w:pPr>
        <w:widowControl w:val="0"/>
        <w:spacing w:after="240" w:before="240" w:line="276" w:lineRule="auto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Pomník v podobě železniční tratě o délce 4,15m postavil Spolek archaických nadšenců v roce 2007. Od té doby se koná každoročně vždy na svátek sv. Václava akce Živý obraz u kolejí, kdy se pod lipou sejdou nadšenci v dobovém oblečení 1. republiky a vytvoří živý obraz v krajině. Lípa také byla svědkem svatebního obřadu, oslavy stříbrné svatby, několika televizních natáčení a různých drobných i větších akcí. Pod lipou se zastavují cyklisté, pěší, hledači “kešek“, milovníci historie a železnice, věřící.</w:t>
      </w:r>
    </w:p>
    <w:p w:rsidR="00000000" w:rsidDel="00000000" w:rsidP="00000000" w:rsidRDefault="00000000" w:rsidRPr="00000000" w14:paraId="0000000D">
      <w:pPr>
        <w:widowControl w:val="0"/>
        <w:spacing w:after="240" w:before="240" w:line="276" w:lineRule="auto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240" w:before="240" w:line="276" w:lineRule="auto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240" w:before="240"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Hápův javor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 Pusté Kamenice nominoval pan Jaroslav Sklenář společně s obcí Pustá Kamenice.</w:t>
      </w:r>
    </w:p>
    <w:p w:rsidR="00000000" w:rsidDel="00000000" w:rsidP="00000000" w:rsidRDefault="00000000" w:rsidRPr="00000000" w14:paraId="00000010">
      <w:pPr>
        <w:widowControl w:val="0"/>
        <w:spacing w:after="240" w:before="240"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Příběh Hápova javoru: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Solitér s výhledem</w:t>
      </w:r>
    </w:p>
    <w:p w:rsidR="00000000" w:rsidDel="00000000" w:rsidP="00000000" w:rsidRDefault="00000000" w:rsidRPr="00000000" w14:paraId="00000012">
      <w:pPr>
        <w:widowControl w:val="0"/>
        <w:spacing w:after="240" w:before="240" w:line="276" w:lineRule="auto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Majestátní strom stojí na vyvýšeném místě a svou polohou a velikostí vítá všechny, kteří přicházejí zdaleka. Silný kmen a široce rozprostřené větve působí jako ochranný štít, jenž objímá krajinu kolem sebe. Dohlédneme odsud až na vrcholy Milešovky, Ještědu a Sněžky. Jeho přítomnost stále vypráví příběhy, které se nikdy nezapomínají.</w:t>
      </w:r>
    </w:p>
    <w:p w:rsidR="00000000" w:rsidDel="00000000" w:rsidP="00000000" w:rsidRDefault="00000000" w:rsidRPr="00000000" w14:paraId="00000013">
      <w:pPr>
        <w:widowControl w:val="0"/>
        <w:spacing w:after="240" w:before="240" w:line="276" w:lineRule="auto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Neskrývá jen příběhy přírody, ale i tragické okamžiky lidské historie. V roce 1725 byl pan Háp zatčen na svém poli rychmburskými pochopy za to, že nesdílel katolickou víru. V této době bylo náboženské vyznání otázkou života a smrti. Ke své manželce a dětem se už nikdy nevrátil.</w:t>
      </w:r>
    </w:p>
    <w:p w:rsidR="00000000" w:rsidDel="00000000" w:rsidP="00000000" w:rsidRDefault="00000000" w:rsidRPr="00000000" w14:paraId="00000014">
      <w:pPr>
        <w:widowControl w:val="0"/>
        <w:spacing w:after="240" w:before="240" w:line="276" w:lineRule="auto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Až do roku 1938 se pod korunami javoru pálily hranice – jako pocta a připomínka Jana Husa. Tento symbol, spojený s hlubokou vírou a odhodláním, byl pro zdejší obyvatele místem, kde mohli uctít minulost a vyjádřit svou národní hrdost.</w:t>
      </w:r>
    </w:p>
    <w:p w:rsidR="00000000" w:rsidDel="00000000" w:rsidP="00000000" w:rsidRDefault="00000000" w:rsidRPr="00000000" w14:paraId="00000015">
      <w:pPr>
        <w:widowControl w:val="0"/>
        <w:spacing w:after="227"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Časový harmonogram ankety</w:t>
      </w:r>
    </w:p>
    <w:p w:rsidR="00000000" w:rsidDel="00000000" w:rsidP="00000000" w:rsidRDefault="00000000" w:rsidRPr="00000000" w14:paraId="00000016">
      <w:pPr>
        <w:widowControl w:val="0"/>
        <w:spacing w:after="240" w:before="240"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Hlasování začíná v pondělí 21. července v 8 hodin ráno a pokračuje do 5. října do 23:59.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V posledním hlasovacím týdnu (od 29. září do 5. října) proběhne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"tajné superfinále"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ve kterém budou moci hlasující podpořit pouze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5 nejlepších stromů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z předchozích týdnů. Vítěz bude slavnostně vyhlášen na Den stromů 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20. října 2025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tradičně na brněnské Hvězdárně a planetáriu.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240" w:before="240"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240" w:before="240"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Akce se koná pod záštitou ministra životního prostředí Petra Hladíka a za podpory Státního fondu životního prostředí.</w:t>
      </w:r>
    </w:p>
    <w:p w:rsidR="00000000" w:rsidDel="00000000" w:rsidP="00000000" w:rsidRDefault="00000000" w:rsidRPr="00000000" w14:paraId="00000019">
      <w:pPr>
        <w:widowControl w:val="0"/>
        <w:spacing w:after="240" w:before="240"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240" w:before="240"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240" w:before="240" w:line="276" w:lineRule="auto"/>
        <w:jc w:val="both"/>
        <w:rPr>
          <w:sz w:val="38"/>
          <w:szCs w:val="38"/>
        </w:rPr>
      </w:pPr>
      <w:r w:rsidDel="00000000" w:rsidR="00000000" w:rsidRPr="00000000">
        <w:rPr>
          <w:rtl w:val="0"/>
        </w:rPr>
      </w:r>
    </w:p>
    <w:sectPr>
      <w:headerReference r:id="rId14" w:type="default"/>
      <w:pgSz w:h="16838" w:w="11906" w:orient="portrait"/>
      <w:pgMar w:bottom="1020" w:top="3288" w:left="1587" w:right="1587" w:header="10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66"/>
        <w:tab w:val="right" w:leader="none" w:pos="8732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3744594</wp:posOffset>
          </wp:positionH>
          <wp:positionV relativeFrom="paragraph">
            <wp:posOffset>635</wp:posOffset>
          </wp:positionV>
          <wp:extent cx="1800225" cy="407035"/>
          <wp:effectExtent b="0" l="0" r="0" t="0"/>
          <wp:wrapNone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0225" cy="4070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294130" cy="814070"/>
          <wp:effectExtent b="0" l="0" r="0" t="0"/>
          <wp:wrapSquare wrapText="bothSides" distB="0" distT="0" distL="0" distR="0"/>
          <wp:docPr id="1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94130" cy="81407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InternetLink">
    <w:name w:val="Hyperlink"/>
    <w:rPr>
      <w:color w:val="004a38"/>
      <w:u w:val="single"/>
    </w:rPr>
  </w:style>
  <w:style w:type="character" w:styleId="Napsmalltext">
    <w:name w:val="nap small text"/>
    <w:qFormat w:val="1"/>
    <w:rPr>
      <w:rFonts w:ascii="Montserrat" w:hAnsi="Montserrat"/>
      <w:color w:val="004a38"/>
      <w:sz w:val="15"/>
      <w:lang w:val="cs-CZ"/>
    </w:rPr>
  </w:style>
  <w:style w:type="character" w:styleId="Napfooterlink">
    <w:name w:val="nap footer link"/>
    <w:basedOn w:val="Napsmalltext"/>
    <w:qFormat w:val="1"/>
    <w:rPr>
      <w:rFonts w:ascii="Montserrat" w:hAnsi="Montserrat"/>
      <w:b w:val="0"/>
      <w:bCs w:val="1"/>
      <w:color w:val="004a38"/>
      <w:sz w:val="15"/>
      <w:u w:val="none"/>
      <w:lang w:val="cs-CZ"/>
    </w:rPr>
  </w:style>
  <w:style w:type="paragraph" w:styleId="Heading">
    <w:name w:val="Heading"/>
    <w:basedOn w:val="Normal"/>
    <w:next w:val="TextBody"/>
    <w:qFormat w:val="1"/>
    <w:pPr>
      <w:keepNext w:val="1"/>
      <w:spacing w:after="120" w:before="240"/>
    </w:pPr>
    <w:rPr>
      <w:rFonts w:ascii="Liberation Sans" w:cs="Droid Sans Devanagari" w:eastAsia="Source Han Sans CN" w:hAnsi="Liberation Sans"/>
      <w:sz w:val="28"/>
      <w:szCs w:val="28"/>
    </w:rPr>
  </w:style>
  <w:style w:type="paragraph" w:styleId="TextBody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Droid Sans Devanagari"/>
      <w:i w:val="1"/>
      <w:iCs w:val="1"/>
      <w:sz w:val="24"/>
      <w:szCs w:val="24"/>
    </w:rPr>
  </w:style>
  <w:style w:type="paragraph" w:styleId="Index">
    <w:name w:val="Index"/>
    <w:basedOn w:val="Normal"/>
    <w:qFormat w:val="1"/>
    <w:pPr>
      <w:suppressLineNumbers w:val="1"/>
    </w:pPr>
    <w:rPr>
      <w:rFonts w:cs="Droid Sans Devanagari"/>
    </w:rPr>
  </w:style>
  <w:style w:type="paragraph" w:styleId="HeaderandFooter">
    <w:name w:val="Header and Footer"/>
    <w:basedOn w:val="Normal"/>
    <w:qFormat w:val="1"/>
    <w:pPr>
      <w:suppressLineNumbers w:val="1"/>
      <w:tabs>
        <w:tab w:val="clear" w:pos="567"/>
        <w:tab w:val="center" w:leader="none" w:pos="4366"/>
        <w:tab w:val="right" w:leader="none" w:pos="8732"/>
      </w:tabs>
    </w:pPr>
    <w:rPr/>
  </w:style>
  <w:style w:type="paragraph" w:styleId="Header">
    <w:name w:val="Header"/>
    <w:basedOn w:val="HeaderandFooter"/>
    <w:pPr>
      <w:suppressLineNumbers w:val="1"/>
    </w:pPr>
    <w:rPr/>
  </w:style>
  <w:style w:type="paragraph" w:styleId="Footer">
    <w:name w:val="Footer"/>
    <w:basedOn w:val="HeaderandFooter"/>
    <w:pPr>
      <w:suppressLineNumbers w:val="1"/>
    </w:pPr>
    <w:rPr/>
  </w:style>
  <w:style w:type="paragraph" w:styleId="TableContents">
    <w:name w:val="Table Contents"/>
    <w:basedOn w:val="Normal"/>
    <w:qFormat w:val="1"/>
    <w:pPr>
      <w:widowControl w:val="0"/>
      <w:suppressLineNumbers w:val="1"/>
    </w:pPr>
    <w:rPr/>
  </w:style>
  <w:style w:type="paragraph" w:styleId="TableHeading">
    <w:name w:val="Table Heading"/>
    <w:basedOn w:val="TableContents"/>
    <w:qFormat w:val="1"/>
    <w:pPr>
      <w:suppressLineNumbers w:val="1"/>
      <w:jc w:val="center"/>
    </w:pPr>
    <w:rPr>
      <w:b w:val="1"/>
      <w:bCs w:val="1"/>
    </w:rPr>
  </w:style>
  <w:style w:type="paragraph" w:styleId="Napparagraph">
    <w:name w:val="nap paragraph"/>
    <w:basedOn w:val="Normal"/>
    <w:qFormat w:val="1"/>
    <w:pPr>
      <w:keepNext w:val="0"/>
      <w:keepLines w:val="0"/>
      <w:widowControl w:val="0"/>
      <w:pBdr/>
      <w:tabs>
        <w:tab w:val="clear" w:pos="567"/>
      </w:tabs>
      <w:spacing w:after="227" w:before="0" w:line="276" w:lineRule="auto"/>
      <w:ind w:left="0" w:right="0" w:firstLine="567"/>
      <w:jc w:val="both"/>
    </w:pPr>
    <w:rPr>
      <w:rFonts w:ascii="Montserrat" w:hAnsi="Montserrat"/>
      <w:sz w:val="20"/>
      <w:lang w:val="cs-CZ"/>
    </w:rPr>
  </w:style>
  <w:style w:type="paragraph" w:styleId="Napsign">
    <w:name w:val="nap sign"/>
    <w:basedOn w:val="Napparagraph"/>
    <w:qFormat w:val="1"/>
    <w:pPr>
      <w:spacing w:after="227" w:before="567"/>
      <w:ind w:left="567" w:right="0" w:hanging="0"/>
      <w:jc w:val="left"/>
    </w:pPr>
    <w:rPr/>
  </w:style>
  <w:style w:type="paragraph" w:styleId="Napfirstline">
    <w:name w:val="nap first line"/>
    <w:basedOn w:val="Napparagraph"/>
    <w:qFormat w:val="1"/>
    <w:pPr>
      <w:spacing w:after="567" w:before="0"/>
      <w:ind w:left="0" w:right="0" w:hanging="0"/>
    </w:pPr>
    <w:rPr/>
  </w:style>
  <w:style w:type="paragraph" w:styleId="Napfirstparagraph">
    <w:name w:val="nap first paragraph"/>
    <w:basedOn w:val="Napparagraph"/>
    <w:qFormat w:val="1"/>
    <w:pPr>
      <w:ind w:left="0" w:right="0" w:hanging="0"/>
    </w:pPr>
    <w:rPr/>
  </w:style>
  <w:style w:type="paragraph" w:styleId="FrameContents">
    <w:name w:val="Frame Contents"/>
    <w:basedOn w:val="Normal"/>
    <w:qFormat w:val="1"/>
    <w:pPr/>
    <w:rPr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rive.google.com/drive/folders/1VV8oJ7DqeR-SE0dp8avLc2ELN0IfW8ld" TargetMode="External"/><Relationship Id="rId10" Type="http://schemas.openxmlformats.org/officeDocument/2006/relationships/hyperlink" Target="https://drive.google.com/drive/folders/1YmQE3yLl2fWYDKZgPj21W5h9gc6Ee9kQ" TargetMode="External"/><Relationship Id="rId13" Type="http://schemas.openxmlformats.org/officeDocument/2006/relationships/hyperlink" Target="https://docs.google.com/spreadsheets/d/1VVq6lb2Ub1Pdzoi8I2he8k83N8PeikMH/edit?usp=sharing&amp;ouid=115804931566309182627&amp;rtpof=true&amp;sd=true" TargetMode="External"/><Relationship Id="rId12" Type="http://schemas.openxmlformats.org/officeDocument/2006/relationships/hyperlink" Target="https://www.youtube.com/watch?v=BaTs2VtkRvQ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groown.eu" TargetMode="Externa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stromroku.cz" TargetMode="External"/><Relationship Id="rId8" Type="http://schemas.openxmlformats.org/officeDocument/2006/relationships/hyperlink" Target="https://prostrom.cz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7IBg4NPNmwm+CZKiuiqYueUP4Q==">CgMxLjAyDmgubWlhYnQ5bG02Nnh0OAByITFpNTlqZTZhTTNXLW4tMERlWFY1NUxOVjB4NGZJNGg5Uw==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2023-11-22T17:59:21Z</dcterms:created>
</cp:coreProperties>
</file>